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rebuchet MS" w:cs="Trebuchet MS" w:eastAsia="Trebuchet MS" w:hAnsi="Trebuchet M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3529419</wp:posOffset>
            </wp:positionH>
            <wp:positionV relativeFrom="paragraph">
              <wp:posOffset>-496568</wp:posOffset>
            </wp:positionV>
            <wp:extent cx="695874" cy="652582"/>
            <wp:effectExtent b="0" l="0" r="0" t="0"/>
            <wp:wrapNone/>
            <wp:docPr descr="C:\Users\acdum\AppData\Local\Microsoft\Windows\INetCache\Content.Word\INTRODUCETI SIGLA PROGRAM.PNG" id="16" name="image1.png"/>
            <a:graphic>
              <a:graphicData uri="http://schemas.openxmlformats.org/drawingml/2006/picture">
                <pic:pic>
                  <pic:nvPicPr>
                    <pic:cNvPr descr="C:\Users\acdum\AppData\Local\Microsoft\Windows\INetCache\Content.Word\INTRODUCETI SIGLA PROGRAM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874" cy="6525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-878023</wp:posOffset>
            </wp:positionH>
            <wp:positionV relativeFrom="paragraph">
              <wp:posOffset>-899793</wp:posOffset>
            </wp:positionV>
            <wp:extent cx="7559643" cy="2201168"/>
            <wp:effectExtent b="0" l="0" r="0" t="0"/>
            <wp:wrapNone/>
            <wp:docPr descr="C:\Users\acdum\AppData\Local\Microsoft\Windows\INetCache\Content.Word\Comunicat de Presa fundal sigla gov mijloc.png" id="14" name="image2.png"/>
            <a:graphic>
              <a:graphicData uri="http://schemas.openxmlformats.org/drawingml/2006/picture">
                <pic:pic>
                  <pic:nvPicPr>
                    <pic:cNvPr descr="C:\Users\acdum\AppData\Local\Microsoft\Windows\INetCache\Content.Word\Comunicat de Presa fundal sigla gov mijloc.png" id="0" name="image2.png"/>
                    <pic:cNvPicPr preferRelativeResize="0"/>
                  </pic:nvPicPr>
                  <pic:blipFill>
                    <a:blip r:embed="rId8"/>
                    <a:srcRect b="7940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643" cy="22011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-899794</wp:posOffset>
            </wp:positionH>
            <wp:positionV relativeFrom="paragraph">
              <wp:posOffset>-945513</wp:posOffset>
            </wp:positionV>
            <wp:extent cx="7623810" cy="1915886"/>
            <wp:effectExtent b="0" l="0" r="0" t="0"/>
            <wp:wrapNone/>
            <wp:docPr descr="C:\Users\acdum\AppData\Local\Microsoft\Windows\INetCache\Content.Word\Comunicat de Presa fundal.png" id="13" name="image3.png"/>
            <a:graphic>
              <a:graphicData uri="http://schemas.openxmlformats.org/drawingml/2006/picture">
                <pic:pic>
                  <pic:nvPicPr>
                    <pic:cNvPr descr="C:\Users\acdum\AppData\Local\Microsoft\Windows\INetCache\Content.Word\Comunicat de Presa fundal.png" id="0" name="image3.png"/>
                    <pic:cNvPicPr preferRelativeResize="0"/>
                  </pic:nvPicPr>
                  <pic:blipFill>
                    <a:blip r:embed="rId9"/>
                    <a:srcRect b="8224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3810" cy="19158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1910715</wp:posOffset>
            </wp:positionH>
            <wp:positionV relativeFrom="paragraph">
              <wp:posOffset>-648334</wp:posOffset>
            </wp:positionV>
            <wp:extent cx="624840" cy="624840"/>
            <wp:effectExtent b="0" l="0" r="0" t="0"/>
            <wp:wrapNone/>
            <wp:docPr descr="C:\Users\acdum\AppData\Local\Microsoft\Windows\INetCache\Content.Word\sigla_guv_coroana_albastru.png" id="12" name="image5.png"/>
            <a:graphic>
              <a:graphicData uri="http://schemas.openxmlformats.org/drawingml/2006/picture">
                <pic:pic>
                  <pic:nvPicPr>
                    <pic:cNvPr descr="C:\Users\acdum\AppData\Local\Microsoft\Windows\INetCache\Content.Word\sigla_guv_coroana_albastru.png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both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b w:val="1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540" w:firstLine="0"/>
        <w:jc w:val="right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141f25"/>
          <w:sz w:val="28"/>
          <w:szCs w:val="28"/>
          <w:rtl w:val="0"/>
        </w:rPr>
        <w:t xml:space="preserve">27.10.2021</w:t>
      </w:r>
    </w:p>
    <w:p w:rsidR="00000000" w:rsidDel="00000000" w:rsidP="00000000" w:rsidRDefault="00000000" w:rsidRPr="00000000" w14:paraId="0000000A">
      <w:pPr>
        <w:ind w:left="4540" w:firstLine="0"/>
        <w:jc w:val="right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880"/>
        <w:jc w:val="center"/>
        <w:rPr>
          <w:rFonts w:ascii="Trebuchet MS" w:cs="Trebuchet MS" w:eastAsia="Trebuchet MS" w:hAnsi="Trebuchet MS"/>
          <w:b w:val="1"/>
          <w:color w:val="141f25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141f25"/>
          <w:sz w:val="28"/>
          <w:szCs w:val="28"/>
          <w:rtl w:val="0"/>
        </w:rPr>
        <w:t xml:space="preserve">Comunicat de presa privind finalizarea proiectului implementat pe Masura 2 „Granturi pentru capital de lucru”</w:t>
      </w:r>
    </w:p>
    <w:p w:rsidR="00000000" w:rsidDel="00000000" w:rsidP="00000000" w:rsidRDefault="00000000" w:rsidRPr="00000000" w14:paraId="0000000C">
      <w:pPr>
        <w:ind w:right="880"/>
        <w:jc w:val="center"/>
        <w:rPr>
          <w:rFonts w:ascii="Trebuchet MS" w:cs="Trebuchet MS" w:eastAsia="Trebuchet MS" w:hAnsi="Trebuchet MS"/>
          <w:b w:val="1"/>
          <w:color w:val="141f2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S.C.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CRISTI CRINA CAMELIA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SRL cu sediul in Loc.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DRĂGĂŞANI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, Jud.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VÂLCEA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,  anunta finalizarea implementarii proiectului „ Granturi pentru capital de lucru acordate IMM-urilor cu activitate economica in unul din domeniile de activitate prevazute in anexa 2”, proiect nr. RUE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9065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inscris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in cadrul masurii „Granturi pentru capital de lucru”, instituita prin OUG nr. 130/2020.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rebuchet MS" w:cs="Trebuchet MS" w:eastAsia="Trebuchet MS" w:hAnsi="Trebuchet MS"/>
          <w:color w:val="ff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Proiectul s-a derulat in intervalul perioadei de maxim 12 luni, incepand cu data semnarii contractului de finantare cu Ministerul Economiei, Energiei si Mediului de Afaceri/AIMMAIPE, respectiv M2-9065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29-04-2021.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Obiectivul proiectului il reprezinta sprijinirea sectorului IMM in vederea gestionarii efectelor pandemiei COVID-19, prin grant pentru capital de lucru.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Proiectul are printre principalele rezultate, urmatoarele: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-mentinerea activitatii pe o perioada de minim 6 luni;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-mentinerea/suplimentarea numarului locurilor de munca fata de data depunerii cererii, pe o perioada de minimum 6 luni, la data acordarii granturilor.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rebuchet MS" w:cs="Trebuchet MS" w:eastAsia="Trebuchet MS" w:hAnsi="Trebuchet MS"/>
          <w:color w:val="231f2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Proiectul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are o valoare totala de 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68,031.24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lei formata din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59,157.60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lei valoarea financiară nerambursabilă Grant Capital de lucru si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8,873.64</w:t>
      </w:r>
      <w:r w:rsidDel="00000000" w:rsidR="00000000" w:rsidRPr="00000000">
        <w:rPr>
          <w:rFonts w:ascii="Trebuchet MS" w:cs="Trebuchet MS" w:eastAsia="Trebuchet MS" w:hAnsi="Trebuchet MS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lei valoarea contributiei proprii echivalenta cu 15% din valoarea grantului neramburasabil.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rebuchet MS" w:cs="Trebuchet MS" w:eastAsia="Trebuchet MS" w:hAnsi="Trebuchet M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rebuchet MS" w:cs="Trebuchet MS" w:eastAsia="Trebuchet MS" w:hAnsi="Trebuchet MS"/>
          <w:color w:val="231f2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color w:val="231f20"/>
              <w:sz w:val="24"/>
              <w:szCs w:val="24"/>
              <w:rtl w:val="0"/>
            </w:rPr>
            <w:t xml:space="preserve">PROIECT COFINANȚAT DIN FONDUL EUROPEAN DE DEZVOLTARE REGIONALA PRIN PROGRAMUL OPERAȚIONAL COMPETITIVITATE 2014-2020 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COMPETITIVI IMPREUNA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  <w:color w:val="333333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4"/>
          <w:szCs w:val="24"/>
          <w:rtl w:val="0"/>
        </w:rPr>
        <w:t xml:space="preserve">Detalii suplimentare puteţi obţine de la:</w:t>
        <w:br w:type="textWrapping"/>
        <w:t xml:space="preserve">Nume persoană contact: MATEI LARISA-ANETA</w:t>
        <w:br w:type="textWrapping"/>
        <w:t xml:space="preserve">Funcţie: Administrator</w:t>
        <w:br w:type="textWrapping"/>
        <w:t xml:space="preserve">Tel : 0728248057</w:t>
        <w:br w:type="textWrapping"/>
        <w:t xml:space="preserve">E-mail: autogaraccc@matdan.ro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-780413</wp:posOffset>
            </wp:positionH>
            <wp:positionV relativeFrom="paragraph">
              <wp:posOffset>594995</wp:posOffset>
            </wp:positionV>
            <wp:extent cx="7504430" cy="374650"/>
            <wp:effectExtent b="0" l="0" r="0" t="0"/>
            <wp:wrapSquare wrapText="bothSides" distB="0" distT="0" distL="114300" distR="114300"/>
            <wp:docPr id="1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04430" cy="37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17" w:top="1417" w:left="1417" w:right="1417" w:header="708" w:footer="15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4285"/>
    <w:rPr>
      <w:rFonts w:cs="Arial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character" w:styleId="Textsubstituent">
    <w:name w:val="Placeholder Text"/>
    <w:uiPriority w:val="99"/>
    <w:semiHidden w:val="1"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 w:val="1"/>
    <w:rsid w:val="00AB1717"/>
    <w:pPr>
      <w:tabs>
        <w:tab w:val="center" w:pos="4536"/>
        <w:tab w:val="right" w:pos="9072"/>
      </w:tabs>
    </w:pPr>
  </w:style>
  <w:style w:type="character" w:styleId="AntetCaracter" w:customStyle="1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 w:val="1"/>
    <w:rsid w:val="00AB1717"/>
    <w:pPr>
      <w:tabs>
        <w:tab w:val="center" w:pos="4536"/>
        <w:tab w:val="right" w:pos="9072"/>
      </w:tabs>
    </w:pPr>
  </w:style>
  <w:style w:type="character" w:styleId="SubsolCaracter" w:customStyle="1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styleId="TextnBalon">
    <w:name w:val="Balloon Text"/>
    <w:basedOn w:val="Normal"/>
    <w:link w:val="TextnBalonCaracter"/>
    <w:uiPriority w:val="99"/>
    <w:semiHidden w:val="1"/>
    <w:unhideWhenUsed w:val="1"/>
    <w:rsid w:val="00DD37AB"/>
    <w:rPr>
      <w:rFonts w:ascii="Tahoma" w:cs="Tahoma" w:hAnsi="Tahoma"/>
      <w:sz w:val="16"/>
      <w:szCs w:val="16"/>
    </w:rPr>
  </w:style>
  <w:style w:type="character" w:styleId="TextnBalonCaracter" w:customStyle="1">
    <w:name w:val="Text în Balon Caracter"/>
    <w:basedOn w:val="Fontdeparagrafimplicit"/>
    <w:link w:val="TextnBalon"/>
    <w:uiPriority w:val="99"/>
    <w:semiHidden w:val="1"/>
    <w:rsid w:val="00DD37A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qjN+7OCU96aeSNJZDhxsbO5D6A==">AMUW2mVey8e4XwO0j5CSElmv2g1YxxtX3crSa4mpr4A03lcPeM8zVGGJ48BmEBA3a3mziREHoUrQSoQQitSqRIQH+KjOLw4J2hT60qwFvMWagXwRbVvNimfP3siNAl/pvkjooOHEQbBeGSi3qFgZF8pL4r13w/Bl1g==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2021-06-09T08:38:00Z</dcterms:created>
  <dc:creator>acdum</dc:creator>
</cp:coreProperties>
</file>